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b w:val="1"/>
        </w:rPr>
      </w:pPr>
      <w:bookmarkStart w:colFirst="0" w:colLast="0" w:name="_98psmyde344k" w:id="0"/>
      <w:bookmarkEnd w:id="0"/>
      <w:r w:rsidDel="00000000" w:rsidR="00000000" w:rsidRPr="00000000">
        <w:rPr>
          <w:b w:val="1"/>
          <w:rtl w:val="0"/>
        </w:rPr>
        <w:t xml:space="preserve">Privacy Policy Beleefd Veldzicht</w:t>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9025.511811023624"/>
            </w:tabs>
            <w:spacing w:before="60" w:line="240" w:lineRule="auto"/>
            <w:rPr>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j0tw24prtk6p">
            <w:r w:rsidDel="00000000" w:rsidR="00000000" w:rsidRPr="00000000">
              <w:rPr>
                <w:color w:val="000000"/>
                <w:u w:val="none"/>
                <w:rtl w:val="0"/>
              </w:rPr>
              <w:t xml:space="preserve">1. Verantwoordelijke</w:t>
              <w:tab/>
            </w:r>
          </w:hyperlink>
          <w:r w:rsidDel="00000000" w:rsidR="00000000" w:rsidRPr="00000000">
            <w:fldChar w:fldCharType="begin"/>
            <w:instrText xml:space="preserve"> PAGEREF _j0tw24prtk6p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4">
          <w:pPr>
            <w:widowControl w:val="0"/>
            <w:tabs>
              <w:tab w:val="right" w:leader="none" w:pos="9025.511811023624"/>
            </w:tabs>
            <w:spacing w:before="60" w:line="240" w:lineRule="auto"/>
            <w:rPr>
              <w:color w:val="000000"/>
              <w:u w:val="none"/>
            </w:rPr>
          </w:pPr>
          <w:hyperlink w:anchor="_iek48k3o2tmq">
            <w:r w:rsidDel="00000000" w:rsidR="00000000" w:rsidRPr="00000000">
              <w:rPr>
                <w:color w:val="000000"/>
                <w:u w:val="none"/>
                <w:rtl w:val="0"/>
              </w:rPr>
              <w:t xml:space="preserve">2. Welke Persoonsgegevens Wij Verwerken</w:t>
              <w:tab/>
            </w:r>
          </w:hyperlink>
          <w:r w:rsidDel="00000000" w:rsidR="00000000" w:rsidRPr="00000000">
            <w:fldChar w:fldCharType="begin"/>
            <w:instrText xml:space="preserve"> PAGEREF _iek48k3o2tmq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none" w:pos="9025.511811023624"/>
            </w:tabs>
            <w:spacing w:before="60" w:line="240" w:lineRule="auto"/>
            <w:rPr>
              <w:color w:val="000000"/>
              <w:u w:val="none"/>
            </w:rPr>
          </w:pPr>
          <w:hyperlink w:anchor="_1khlhrribye7">
            <w:r w:rsidDel="00000000" w:rsidR="00000000" w:rsidRPr="00000000">
              <w:rPr>
                <w:color w:val="000000"/>
                <w:u w:val="none"/>
                <w:rtl w:val="0"/>
              </w:rPr>
              <w:t xml:space="preserve">3. Doeleinden en Grondslagen voor Verwerking</w:t>
              <w:tab/>
            </w:r>
          </w:hyperlink>
          <w:r w:rsidDel="00000000" w:rsidR="00000000" w:rsidRPr="00000000">
            <w:fldChar w:fldCharType="begin"/>
            <w:instrText xml:space="preserve"> PAGEREF _1khlhrribye7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none" w:pos="9025.511811023624"/>
            </w:tabs>
            <w:spacing w:before="60" w:line="240" w:lineRule="auto"/>
            <w:rPr>
              <w:color w:val="000000"/>
              <w:u w:val="none"/>
            </w:rPr>
          </w:pPr>
          <w:hyperlink w:anchor="_1474d646r213">
            <w:r w:rsidDel="00000000" w:rsidR="00000000" w:rsidRPr="00000000">
              <w:rPr>
                <w:color w:val="000000"/>
                <w:u w:val="none"/>
                <w:rtl w:val="0"/>
              </w:rPr>
              <w:t xml:space="preserve">4. Bewaartermijnen</w:t>
              <w:tab/>
            </w:r>
          </w:hyperlink>
          <w:r w:rsidDel="00000000" w:rsidR="00000000" w:rsidRPr="00000000">
            <w:fldChar w:fldCharType="begin"/>
            <w:instrText xml:space="preserve"> PAGEREF _1474d646r213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none" w:pos="9025.511811023624"/>
            </w:tabs>
            <w:spacing w:before="60" w:line="240" w:lineRule="auto"/>
            <w:rPr>
              <w:color w:val="000000"/>
              <w:u w:val="none"/>
            </w:rPr>
          </w:pPr>
          <w:hyperlink w:anchor="_5o6j4c292x4u">
            <w:r w:rsidDel="00000000" w:rsidR="00000000" w:rsidRPr="00000000">
              <w:rPr>
                <w:color w:val="000000"/>
                <w:u w:val="none"/>
                <w:rtl w:val="0"/>
              </w:rPr>
              <w:t xml:space="preserve">5. Delen van Persoonsgegevens met Derden</w:t>
              <w:tab/>
            </w:r>
          </w:hyperlink>
          <w:r w:rsidDel="00000000" w:rsidR="00000000" w:rsidRPr="00000000">
            <w:fldChar w:fldCharType="begin"/>
            <w:instrText xml:space="preserve"> PAGEREF _5o6j4c292x4u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none" w:pos="9025.511811023624"/>
            </w:tabs>
            <w:spacing w:before="60" w:line="240" w:lineRule="auto"/>
            <w:rPr>
              <w:color w:val="000000"/>
              <w:u w:val="none"/>
            </w:rPr>
          </w:pPr>
          <w:hyperlink w:anchor="_8rn42741zi5l">
            <w:r w:rsidDel="00000000" w:rsidR="00000000" w:rsidRPr="00000000">
              <w:rPr>
                <w:color w:val="000000"/>
                <w:u w:val="none"/>
                <w:rtl w:val="0"/>
              </w:rPr>
              <w:t xml:space="preserve">6. Beveiliging</w:t>
              <w:tab/>
            </w:r>
          </w:hyperlink>
          <w:r w:rsidDel="00000000" w:rsidR="00000000" w:rsidRPr="00000000">
            <w:fldChar w:fldCharType="begin"/>
            <w:instrText xml:space="preserve"> PAGEREF _8rn42741zi5l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none" w:pos="9025.511811023624"/>
            </w:tabs>
            <w:spacing w:before="60" w:line="240" w:lineRule="auto"/>
            <w:rPr>
              <w:color w:val="000000"/>
              <w:u w:val="none"/>
            </w:rPr>
          </w:pPr>
          <w:hyperlink w:anchor="_qx29j0a7u32e">
            <w:r w:rsidDel="00000000" w:rsidR="00000000" w:rsidRPr="00000000">
              <w:rPr>
                <w:color w:val="000000"/>
                <w:u w:val="none"/>
                <w:rtl w:val="0"/>
              </w:rPr>
              <w:t xml:space="preserve">7. Cookies en Tracking</w:t>
              <w:tab/>
            </w:r>
          </w:hyperlink>
          <w:r w:rsidDel="00000000" w:rsidR="00000000" w:rsidRPr="00000000">
            <w:fldChar w:fldCharType="begin"/>
            <w:instrText xml:space="preserve"> PAGEREF _qx29j0a7u32e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none" w:pos="9025.511811023624"/>
            </w:tabs>
            <w:spacing w:before="60" w:line="240" w:lineRule="auto"/>
            <w:rPr>
              <w:color w:val="000000"/>
              <w:u w:val="none"/>
            </w:rPr>
          </w:pPr>
          <w:hyperlink w:anchor="_nbh91lp3fkd6">
            <w:r w:rsidDel="00000000" w:rsidR="00000000" w:rsidRPr="00000000">
              <w:rPr>
                <w:color w:val="000000"/>
                <w:u w:val="none"/>
                <w:rtl w:val="0"/>
              </w:rPr>
              <w:t xml:space="preserve">8. Rechten van Betrokkenen</w:t>
              <w:tab/>
            </w:r>
          </w:hyperlink>
          <w:r w:rsidDel="00000000" w:rsidR="00000000" w:rsidRPr="00000000">
            <w:fldChar w:fldCharType="begin"/>
            <w:instrText xml:space="preserve"> PAGEREF _nbh91lp3fkd6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none" w:pos="9025.511811023624"/>
            </w:tabs>
            <w:spacing w:before="60" w:line="240" w:lineRule="auto"/>
            <w:rPr>
              <w:color w:val="000000"/>
              <w:u w:val="none"/>
            </w:rPr>
          </w:pPr>
          <w:hyperlink w:anchor="_17inzd8l8btt">
            <w:r w:rsidDel="00000000" w:rsidR="00000000" w:rsidRPr="00000000">
              <w:rPr>
                <w:color w:val="000000"/>
                <w:u w:val="none"/>
                <w:rtl w:val="0"/>
              </w:rPr>
              <w:t xml:space="preserve">9. Wijzigingen in het Privacybeleid</w:t>
              <w:tab/>
            </w:r>
          </w:hyperlink>
          <w:r w:rsidDel="00000000" w:rsidR="00000000" w:rsidRPr="00000000">
            <w:fldChar w:fldCharType="begin"/>
            <w:instrText xml:space="preserve"> PAGEREF _17inzd8l8btt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4"/>
        <w:keepNext w:val="0"/>
        <w:keepLines w:val="0"/>
        <w:spacing w:after="40" w:before="240" w:lineRule="auto"/>
        <w:rPr>
          <w:color w:val="000000"/>
          <w:sz w:val="22"/>
          <w:szCs w:val="22"/>
        </w:rPr>
      </w:pPr>
      <w:bookmarkStart w:colFirst="0" w:colLast="0" w:name="_kon61lwdfud7" w:id="1"/>
      <w:bookmarkEnd w:id="1"/>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j0tw24prtk6p" w:id="2"/>
      <w:bookmarkEnd w:id="2"/>
      <w:r w:rsidDel="00000000" w:rsidR="00000000" w:rsidRPr="00000000">
        <w:rPr>
          <w:b w:val="1"/>
          <w:color w:val="000000"/>
          <w:sz w:val="22"/>
          <w:szCs w:val="22"/>
          <w:rtl w:val="0"/>
        </w:rPr>
        <w:t xml:space="preserve">1. Verantwoordelijke</w:t>
      </w:r>
    </w:p>
    <w:p w:rsidR="00000000" w:rsidDel="00000000" w:rsidP="00000000" w:rsidRDefault="00000000" w:rsidRPr="00000000" w14:paraId="0000000F">
      <w:pPr>
        <w:numPr>
          <w:ilvl w:val="0"/>
          <w:numId w:val="4"/>
        </w:numPr>
        <w:spacing w:after="0" w:afterAutospacing="0" w:before="240" w:lineRule="auto"/>
        <w:ind w:left="720" w:hanging="360"/>
      </w:pPr>
      <w:r w:rsidDel="00000000" w:rsidR="00000000" w:rsidRPr="00000000">
        <w:rPr>
          <w:b w:val="1"/>
          <w:rtl w:val="0"/>
        </w:rPr>
        <w:t xml:space="preserve">Bedrijfsnaam</w:t>
      </w:r>
      <w:r w:rsidDel="00000000" w:rsidR="00000000" w:rsidRPr="00000000">
        <w:rPr>
          <w:rtl w:val="0"/>
        </w:rPr>
        <w:t xml:space="preserve">: Beleef Veldzicht</w:t>
      </w:r>
    </w:p>
    <w:p w:rsidR="00000000" w:rsidDel="00000000" w:rsidP="00000000" w:rsidRDefault="00000000" w:rsidRPr="00000000" w14:paraId="00000010">
      <w:pPr>
        <w:numPr>
          <w:ilvl w:val="0"/>
          <w:numId w:val="4"/>
        </w:numPr>
        <w:spacing w:after="0" w:afterAutospacing="0" w:before="0" w:beforeAutospacing="0" w:lineRule="auto"/>
        <w:ind w:left="720" w:hanging="360"/>
      </w:pPr>
      <w:r w:rsidDel="00000000" w:rsidR="00000000" w:rsidRPr="00000000">
        <w:rPr>
          <w:b w:val="1"/>
          <w:rtl w:val="0"/>
        </w:rPr>
        <w:t xml:space="preserve">Vestigingsadres</w:t>
      </w:r>
      <w:r w:rsidDel="00000000" w:rsidR="00000000" w:rsidRPr="00000000">
        <w:rPr>
          <w:rtl w:val="0"/>
        </w:rPr>
        <w:t xml:space="preserve">: Valkhofscheweg 2b, 5363 SN Velp (NB)</w:t>
      </w:r>
    </w:p>
    <w:p w:rsidR="00000000" w:rsidDel="00000000" w:rsidP="00000000" w:rsidRDefault="00000000" w:rsidRPr="00000000" w14:paraId="00000011">
      <w:pPr>
        <w:numPr>
          <w:ilvl w:val="0"/>
          <w:numId w:val="4"/>
        </w:numPr>
        <w:spacing w:after="240" w:before="0" w:beforeAutospacing="0" w:lineRule="auto"/>
        <w:ind w:left="720" w:hanging="360"/>
      </w:pPr>
      <w:r w:rsidDel="00000000" w:rsidR="00000000" w:rsidRPr="00000000">
        <w:rPr>
          <w:b w:val="1"/>
          <w:rtl w:val="0"/>
        </w:rPr>
        <w:t xml:space="preserve">KVK-nummer</w:t>
      </w:r>
      <w:r w:rsidDel="00000000" w:rsidR="00000000" w:rsidRPr="00000000">
        <w:rPr>
          <w:rtl w:val="0"/>
        </w:rPr>
        <w:t xml:space="preserve">: 51061643</w:t>
      </w:r>
    </w:p>
    <w:p w:rsidR="00000000" w:rsidDel="00000000" w:rsidP="00000000" w:rsidRDefault="00000000" w:rsidRPr="00000000" w14:paraId="00000012">
      <w:pPr>
        <w:pStyle w:val="Heading4"/>
        <w:keepNext w:val="0"/>
        <w:keepLines w:val="0"/>
        <w:spacing w:after="40" w:before="240" w:lineRule="auto"/>
        <w:rPr>
          <w:b w:val="1"/>
          <w:color w:val="000000"/>
          <w:sz w:val="22"/>
          <w:szCs w:val="22"/>
        </w:rPr>
      </w:pPr>
      <w:bookmarkStart w:colFirst="0" w:colLast="0" w:name="_iek48k3o2tmq" w:id="3"/>
      <w:bookmarkEnd w:id="3"/>
      <w:r w:rsidDel="00000000" w:rsidR="00000000" w:rsidRPr="00000000">
        <w:rPr>
          <w:b w:val="1"/>
          <w:color w:val="000000"/>
          <w:sz w:val="22"/>
          <w:szCs w:val="22"/>
          <w:rtl w:val="0"/>
        </w:rPr>
        <w:t xml:space="preserve">2. Welke Persoonsgegevens Wij Verwerken</w:t>
      </w:r>
    </w:p>
    <w:p w:rsidR="00000000" w:rsidDel="00000000" w:rsidP="00000000" w:rsidRDefault="00000000" w:rsidRPr="00000000" w14:paraId="00000013">
      <w:pPr>
        <w:spacing w:after="240" w:before="240" w:lineRule="auto"/>
        <w:rPr/>
      </w:pPr>
      <w:r w:rsidDel="00000000" w:rsidR="00000000" w:rsidRPr="00000000">
        <w:rPr>
          <w:rtl w:val="0"/>
        </w:rPr>
        <w:t xml:space="preserve">Wij verwerken persoonsgegevens die u zelf aan ons verstrekt, die noodzakelijk zijn voor het verwerkingsproces van bestellingen, of verzameld worden door uw gebruik van de webshop. De gegevens die wij verwerken omvatten:</w:t>
      </w:r>
    </w:p>
    <w:p w:rsidR="00000000" w:rsidDel="00000000" w:rsidP="00000000" w:rsidRDefault="00000000" w:rsidRPr="00000000" w14:paraId="00000014">
      <w:pPr>
        <w:numPr>
          <w:ilvl w:val="0"/>
          <w:numId w:val="2"/>
        </w:numPr>
        <w:spacing w:after="0" w:afterAutospacing="0" w:before="240" w:lineRule="auto"/>
        <w:ind w:left="720" w:hanging="360"/>
      </w:pPr>
      <w:r w:rsidDel="00000000" w:rsidR="00000000" w:rsidRPr="00000000">
        <w:rPr>
          <w:b w:val="1"/>
          <w:rtl w:val="0"/>
        </w:rPr>
        <w:t xml:space="preserve">Naam en adresgegevens</w:t>
      </w:r>
      <w:r w:rsidDel="00000000" w:rsidR="00000000" w:rsidRPr="00000000">
        <w:rPr>
          <w:rtl w:val="0"/>
        </w:rPr>
        <w:t xml:space="preserve">: Voor het verzenden van uw bestellingen.</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b w:val="1"/>
          <w:rtl w:val="0"/>
        </w:rPr>
        <w:t xml:space="preserve">Contactgegevens</w:t>
      </w:r>
      <w:r w:rsidDel="00000000" w:rsidR="00000000" w:rsidRPr="00000000">
        <w:rPr>
          <w:rtl w:val="0"/>
        </w:rPr>
        <w:t xml:space="preserve">: E-mailadres en telefoonnummer voor klantenservice en updates over uw bestelling.</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b w:val="1"/>
          <w:rtl w:val="0"/>
        </w:rPr>
        <w:t xml:space="preserve">Betalingsgegevens</w:t>
      </w:r>
      <w:r w:rsidDel="00000000" w:rsidR="00000000" w:rsidRPr="00000000">
        <w:rPr>
          <w:rtl w:val="0"/>
        </w:rPr>
        <w:t xml:space="preserve">: Bankrekeningnummer of betaalkaart informatie voor de afhandeling van betalingen.</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b w:val="1"/>
          <w:rtl w:val="0"/>
        </w:rPr>
        <w:t xml:space="preserve">Bestelgeschiedenis</w:t>
      </w:r>
      <w:r w:rsidDel="00000000" w:rsidR="00000000" w:rsidRPr="00000000">
        <w:rPr>
          <w:rtl w:val="0"/>
        </w:rPr>
        <w:t xml:space="preserve">: Voor het verwerken van bestellingen en het afhandelen van retouren.</w:t>
      </w:r>
    </w:p>
    <w:p w:rsidR="00000000" w:rsidDel="00000000" w:rsidP="00000000" w:rsidRDefault="00000000" w:rsidRPr="00000000" w14:paraId="00000018">
      <w:pPr>
        <w:numPr>
          <w:ilvl w:val="0"/>
          <w:numId w:val="2"/>
        </w:numPr>
        <w:spacing w:after="240" w:before="0" w:beforeAutospacing="0" w:lineRule="auto"/>
        <w:ind w:left="720" w:hanging="360"/>
      </w:pPr>
      <w:r w:rsidDel="00000000" w:rsidR="00000000" w:rsidRPr="00000000">
        <w:rPr>
          <w:b w:val="1"/>
          <w:rtl w:val="0"/>
        </w:rPr>
        <w:t xml:space="preserve">IP-adres en gebruiksgegevens</w:t>
      </w:r>
      <w:r w:rsidDel="00000000" w:rsidR="00000000" w:rsidRPr="00000000">
        <w:rPr>
          <w:rtl w:val="0"/>
        </w:rPr>
        <w:t xml:space="preserve">: Voor het optimaliseren van de website en analyseren van verkeer (bij gebruik van cookies).</w:t>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1khlhrribye7" w:id="4"/>
      <w:bookmarkEnd w:id="4"/>
      <w:r w:rsidDel="00000000" w:rsidR="00000000" w:rsidRPr="00000000">
        <w:rPr>
          <w:b w:val="1"/>
          <w:color w:val="000000"/>
          <w:sz w:val="22"/>
          <w:szCs w:val="22"/>
          <w:rtl w:val="0"/>
        </w:rPr>
        <w:t xml:space="preserve">3. Doeleinden en Grondslagen voor Verwerking</w:t>
      </w:r>
    </w:p>
    <w:p w:rsidR="00000000" w:rsidDel="00000000" w:rsidP="00000000" w:rsidRDefault="00000000" w:rsidRPr="00000000" w14:paraId="0000001A">
      <w:pPr>
        <w:spacing w:after="240" w:before="240" w:lineRule="auto"/>
        <w:rPr/>
      </w:pPr>
      <w:r w:rsidDel="00000000" w:rsidR="00000000" w:rsidRPr="00000000">
        <w:rPr>
          <w:rtl w:val="0"/>
        </w:rPr>
        <w:t xml:space="preserve">Wij verwerken persoonsgegevens alleen wanneer dat noodzakelijk is voor specifieke doelen, zoals:</w:t>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b w:val="1"/>
          <w:rtl w:val="0"/>
        </w:rPr>
        <w:t xml:space="preserve">Afhandeling van bestellingen en betalingen</w:t>
      </w:r>
      <w:r w:rsidDel="00000000" w:rsidR="00000000" w:rsidRPr="00000000">
        <w:rPr>
          <w:rtl w:val="0"/>
        </w:rPr>
        <w:t xml:space="preserve">: Uitvoering van de overeenkomst.</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b w:val="1"/>
          <w:rtl w:val="0"/>
        </w:rPr>
        <w:t xml:space="preserve">Klantenservice</w:t>
      </w:r>
      <w:r w:rsidDel="00000000" w:rsidR="00000000" w:rsidRPr="00000000">
        <w:rPr>
          <w:rtl w:val="0"/>
        </w:rPr>
        <w:t xml:space="preserve">: Om vragen en klachten te behandelen en ondersteuning te bieden.</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b w:val="1"/>
          <w:rtl w:val="0"/>
        </w:rPr>
        <w:t xml:space="preserve">Marketing en promoties</w:t>
      </w:r>
      <w:r w:rsidDel="00000000" w:rsidR="00000000" w:rsidRPr="00000000">
        <w:rPr>
          <w:rtl w:val="0"/>
        </w:rPr>
        <w:t xml:space="preserve">: Het verzenden van nieuwsbrieven, aanbiedingen en promoties, indien u hiervoor toestemming hebt gegeven.</w:t>
      </w:r>
    </w:p>
    <w:p w:rsidR="00000000" w:rsidDel="00000000" w:rsidP="00000000" w:rsidRDefault="00000000" w:rsidRPr="00000000" w14:paraId="0000001E">
      <w:pPr>
        <w:numPr>
          <w:ilvl w:val="0"/>
          <w:numId w:val="1"/>
        </w:numPr>
        <w:spacing w:after="240" w:before="0" w:beforeAutospacing="0" w:lineRule="auto"/>
        <w:ind w:left="720" w:hanging="360"/>
      </w:pPr>
      <w:r w:rsidDel="00000000" w:rsidR="00000000" w:rsidRPr="00000000">
        <w:rPr>
          <w:b w:val="1"/>
          <w:rtl w:val="0"/>
        </w:rPr>
        <w:t xml:space="preserve">Wettelijke verplichtingen</w:t>
      </w:r>
      <w:r w:rsidDel="00000000" w:rsidR="00000000" w:rsidRPr="00000000">
        <w:rPr>
          <w:rtl w:val="0"/>
        </w:rPr>
        <w:t xml:space="preserve">: Het voldoen aan wettelijke verplichtingen, zoals de belastingwetgeving.</w:t>
      </w:r>
    </w:p>
    <w:p w:rsidR="00000000" w:rsidDel="00000000" w:rsidP="00000000" w:rsidRDefault="00000000" w:rsidRPr="00000000" w14:paraId="0000001F">
      <w:pPr>
        <w:pStyle w:val="Heading4"/>
        <w:keepNext w:val="0"/>
        <w:keepLines w:val="0"/>
        <w:spacing w:after="40" w:before="240" w:lineRule="auto"/>
        <w:rPr>
          <w:b w:val="1"/>
          <w:color w:val="000000"/>
          <w:sz w:val="22"/>
          <w:szCs w:val="22"/>
        </w:rPr>
      </w:pPr>
      <w:bookmarkStart w:colFirst="0" w:colLast="0" w:name="_1474d646r213" w:id="5"/>
      <w:bookmarkEnd w:id="5"/>
      <w:r w:rsidDel="00000000" w:rsidR="00000000" w:rsidRPr="00000000">
        <w:rPr>
          <w:b w:val="1"/>
          <w:color w:val="000000"/>
          <w:sz w:val="22"/>
          <w:szCs w:val="22"/>
          <w:rtl w:val="0"/>
        </w:rPr>
        <w:t xml:space="preserve">4. Bewaartermijnen</w:t>
      </w:r>
    </w:p>
    <w:p w:rsidR="00000000" w:rsidDel="00000000" w:rsidP="00000000" w:rsidRDefault="00000000" w:rsidRPr="00000000" w14:paraId="00000020">
      <w:pPr>
        <w:spacing w:after="240" w:before="240" w:lineRule="auto"/>
        <w:rPr/>
      </w:pPr>
      <w:r w:rsidDel="00000000" w:rsidR="00000000" w:rsidRPr="00000000">
        <w:rPr>
          <w:rtl w:val="0"/>
        </w:rPr>
        <w:t xml:space="preserve">Wij bewaren persoonsgegevens niet langer dan noodzakelijk voor de doeleinden waarvoor ze worden verwerkt of op basis van wettelijke vereisten. Specifiek:</w:t>
      </w:r>
    </w:p>
    <w:p w:rsidR="00000000" w:rsidDel="00000000" w:rsidP="00000000" w:rsidRDefault="00000000" w:rsidRPr="00000000" w14:paraId="00000021">
      <w:pPr>
        <w:numPr>
          <w:ilvl w:val="0"/>
          <w:numId w:val="3"/>
        </w:numPr>
        <w:spacing w:after="0" w:afterAutospacing="0" w:before="240" w:lineRule="auto"/>
        <w:ind w:left="720" w:hanging="360"/>
      </w:pPr>
      <w:r w:rsidDel="00000000" w:rsidR="00000000" w:rsidRPr="00000000">
        <w:rPr>
          <w:b w:val="1"/>
          <w:rtl w:val="0"/>
        </w:rPr>
        <w:t xml:space="preserve">Bestel- en betalingsgegevens</w:t>
      </w:r>
      <w:r w:rsidDel="00000000" w:rsidR="00000000" w:rsidRPr="00000000">
        <w:rPr>
          <w:rtl w:val="0"/>
        </w:rPr>
        <w:t xml:space="preserve">: Bewaartermijn van 7 jaar voor belastingdoeleinden.</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b w:val="1"/>
          <w:rtl w:val="0"/>
        </w:rPr>
        <w:t xml:space="preserve">Contactgegevens voor marketing</w:t>
      </w:r>
      <w:r w:rsidDel="00000000" w:rsidR="00000000" w:rsidRPr="00000000">
        <w:rPr>
          <w:rtl w:val="0"/>
        </w:rPr>
        <w:t xml:space="preserve">: Bewaartermijn totdat u zich afmeldt voor nieuwsbrieven of marketingberichten.</w:t>
      </w:r>
    </w:p>
    <w:p w:rsidR="00000000" w:rsidDel="00000000" w:rsidP="00000000" w:rsidRDefault="00000000" w:rsidRPr="00000000" w14:paraId="00000023">
      <w:pPr>
        <w:numPr>
          <w:ilvl w:val="0"/>
          <w:numId w:val="3"/>
        </w:numPr>
        <w:spacing w:after="240" w:before="0" w:beforeAutospacing="0" w:lineRule="auto"/>
        <w:ind w:left="720" w:hanging="360"/>
      </w:pPr>
      <w:r w:rsidDel="00000000" w:rsidR="00000000" w:rsidRPr="00000000">
        <w:rPr>
          <w:b w:val="1"/>
          <w:rtl w:val="0"/>
        </w:rPr>
        <w:t xml:space="preserve">Technische gegevens</w:t>
      </w:r>
      <w:r w:rsidDel="00000000" w:rsidR="00000000" w:rsidRPr="00000000">
        <w:rPr>
          <w:rtl w:val="0"/>
        </w:rPr>
        <w:t xml:space="preserve">: Bewaren we tot maximaal 1 jaar voor statistische doeleinden.</w:t>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5o6j4c292x4u" w:id="6"/>
      <w:bookmarkEnd w:id="6"/>
      <w:r w:rsidDel="00000000" w:rsidR="00000000" w:rsidRPr="00000000">
        <w:rPr>
          <w:b w:val="1"/>
          <w:color w:val="000000"/>
          <w:sz w:val="22"/>
          <w:szCs w:val="22"/>
          <w:rtl w:val="0"/>
        </w:rPr>
        <w:t xml:space="preserve">5. Delen van Persoonsgegevens met Derden</w:t>
      </w:r>
    </w:p>
    <w:p w:rsidR="00000000" w:rsidDel="00000000" w:rsidP="00000000" w:rsidRDefault="00000000" w:rsidRPr="00000000" w14:paraId="00000025">
      <w:pPr>
        <w:spacing w:after="240" w:before="240" w:lineRule="auto"/>
        <w:rPr/>
      </w:pPr>
      <w:r w:rsidDel="00000000" w:rsidR="00000000" w:rsidRPr="00000000">
        <w:rPr>
          <w:rtl w:val="0"/>
        </w:rPr>
        <w:t xml:space="preserve">Wij delen persoonsgegevens uitsluitend met derden wanneer dit noodzakelijk is voor de uitvoering van onze diensten of op basis van wettelijke verplichtingen. Dit omvat onder andere:</w:t>
      </w:r>
    </w:p>
    <w:p w:rsidR="00000000" w:rsidDel="00000000" w:rsidP="00000000" w:rsidRDefault="00000000" w:rsidRPr="00000000" w14:paraId="00000026">
      <w:pPr>
        <w:numPr>
          <w:ilvl w:val="0"/>
          <w:numId w:val="5"/>
        </w:numPr>
        <w:spacing w:after="0" w:afterAutospacing="0" w:before="240" w:lineRule="auto"/>
        <w:ind w:left="720" w:hanging="360"/>
      </w:pPr>
      <w:r w:rsidDel="00000000" w:rsidR="00000000" w:rsidRPr="00000000">
        <w:rPr>
          <w:b w:val="1"/>
          <w:rtl w:val="0"/>
        </w:rPr>
        <w:t xml:space="preserve">Betaalproviders</w:t>
      </w:r>
      <w:r w:rsidDel="00000000" w:rsidR="00000000" w:rsidRPr="00000000">
        <w:rPr>
          <w:rtl w:val="0"/>
        </w:rPr>
        <w:t xml:space="preserve">: Voor de verwerking van betalingen.</w:t>
      </w:r>
    </w:p>
    <w:p w:rsidR="00000000" w:rsidDel="00000000" w:rsidP="00000000" w:rsidRDefault="00000000" w:rsidRPr="00000000" w14:paraId="00000027">
      <w:pPr>
        <w:numPr>
          <w:ilvl w:val="0"/>
          <w:numId w:val="5"/>
        </w:numPr>
        <w:spacing w:after="0" w:afterAutospacing="0" w:before="0" w:beforeAutospacing="0" w:lineRule="auto"/>
        <w:ind w:left="720" w:hanging="360"/>
      </w:pPr>
      <w:r w:rsidDel="00000000" w:rsidR="00000000" w:rsidRPr="00000000">
        <w:rPr>
          <w:b w:val="1"/>
          <w:rtl w:val="0"/>
        </w:rPr>
        <w:t xml:space="preserve">Logistieke partners</w:t>
      </w:r>
      <w:r w:rsidDel="00000000" w:rsidR="00000000" w:rsidRPr="00000000">
        <w:rPr>
          <w:rtl w:val="0"/>
        </w:rPr>
        <w:t xml:space="preserve">: Voor het leveren van bestellingen.</w:t>
      </w:r>
    </w:p>
    <w:p w:rsidR="00000000" w:rsidDel="00000000" w:rsidP="00000000" w:rsidRDefault="00000000" w:rsidRPr="00000000" w14:paraId="00000028">
      <w:pPr>
        <w:numPr>
          <w:ilvl w:val="0"/>
          <w:numId w:val="5"/>
        </w:numPr>
        <w:spacing w:after="0" w:afterAutospacing="0" w:before="0" w:beforeAutospacing="0" w:lineRule="auto"/>
        <w:ind w:left="720" w:hanging="360"/>
      </w:pPr>
      <w:r w:rsidDel="00000000" w:rsidR="00000000" w:rsidRPr="00000000">
        <w:rPr>
          <w:b w:val="1"/>
          <w:rtl w:val="0"/>
        </w:rPr>
        <w:t xml:space="preserve">IT- en marketing dienstverleners:</w:t>
      </w:r>
      <w:r w:rsidDel="00000000" w:rsidR="00000000" w:rsidRPr="00000000">
        <w:rPr>
          <w:rtl w:val="0"/>
        </w:rPr>
        <w:t xml:space="preserve"> Voor websitebeheer en marketingactiviteiten.</w:t>
      </w:r>
    </w:p>
    <w:p w:rsidR="00000000" w:rsidDel="00000000" w:rsidP="00000000" w:rsidRDefault="00000000" w:rsidRPr="00000000" w14:paraId="00000029">
      <w:pPr>
        <w:numPr>
          <w:ilvl w:val="0"/>
          <w:numId w:val="5"/>
        </w:numPr>
        <w:spacing w:after="240" w:before="0" w:beforeAutospacing="0" w:lineRule="auto"/>
        <w:ind w:left="720" w:hanging="360"/>
      </w:pPr>
      <w:r w:rsidDel="00000000" w:rsidR="00000000" w:rsidRPr="00000000">
        <w:rPr>
          <w:rtl w:val="0"/>
        </w:rPr>
        <w:t xml:space="preserve">Wij verkopen of verhuren persoonsgegevens nooit aan derden.</w:t>
      </w:r>
    </w:p>
    <w:p w:rsidR="00000000" w:rsidDel="00000000" w:rsidP="00000000" w:rsidRDefault="00000000" w:rsidRPr="00000000" w14:paraId="0000002A">
      <w:pPr>
        <w:pStyle w:val="Heading4"/>
        <w:keepNext w:val="0"/>
        <w:keepLines w:val="0"/>
        <w:spacing w:after="40" w:before="240" w:lineRule="auto"/>
        <w:rPr>
          <w:b w:val="1"/>
          <w:color w:val="000000"/>
          <w:sz w:val="22"/>
          <w:szCs w:val="22"/>
        </w:rPr>
      </w:pPr>
      <w:bookmarkStart w:colFirst="0" w:colLast="0" w:name="_8rn42741zi5l" w:id="7"/>
      <w:bookmarkEnd w:id="7"/>
      <w:r w:rsidDel="00000000" w:rsidR="00000000" w:rsidRPr="00000000">
        <w:rPr>
          <w:b w:val="1"/>
          <w:color w:val="000000"/>
          <w:sz w:val="22"/>
          <w:szCs w:val="22"/>
          <w:rtl w:val="0"/>
        </w:rPr>
        <w:t xml:space="preserve">6. Beveiliging</w:t>
      </w:r>
    </w:p>
    <w:p w:rsidR="00000000" w:rsidDel="00000000" w:rsidP="00000000" w:rsidRDefault="00000000" w:rsidRPr="00000000" w14:paraId="0000002B">
      <w:pPr>
        <w:spacing w:after="240" w:before="240" w:lineRule="auto"/>
        <w:rPr/>
      </w:pPr>
      <w:r w:rsidDel="00000000" w:rsidR="00000000" w:rsidRPr="00000000">
        <w:rPr>
          <w:rtl w:val="0"/>
        </w:rPr>
        <w:t xml:space="preserve">Wij nemen passende technische en organisatorische maatregelen om persoonsgegevens te beschermen tegen verlies, ongeoorloofde toegang, en andere vormen van onrechtmatige verwerking. Denk hierbij aan versleuteling, toegangsbeperkingen, en het gebruik van beveiligde verbindingen.</w:t>
      </w:r>
    </w:p>
    <w:p w:rsidR="00000000" w:rsidDel="00000000" w:rsidP="00000000" w:rsidRDefault="00000000" w:rsidRPr="00000000" w14:paraId="0000002C">
      <w:pPr>
        <w:pStyle w:val="Heading4"/>
        <w:keepNext w:val="0"/>
        <w:keepLines w:val="0"/>
        <w:spacing w:after="40" w:before="240" w:lineRule="auto"/>
        <w:rPr>
          <w:b w:val="1"/>
          <w:color w:val="000000"/>
          <w:sz w:val="22"/>
          <w:szCs w:val="22"/>
        </w:rPr>
      </w:pPr>
      <w:bookmarkStart w:colFirst="0" w:colLast="0" w:name="_qx29j0a7u32e" w:id="8"/>
      <w:bookmarkEnd w:id="8"/>
      <w:r w:rsidDel="00000000" w:rsidR="00000000" w:rsidRPr="00000000">
        <w:rPr>
          <w:b w:val="1"/>
          <w:color w:val="000000"/>
          <w:sz w:val="22"/>
          <w:szCs w:val="22"/>
          <w:rtl w:val="0"/>
        </w:rPr>
        <w:t xml:space="preserve">7. </w:t>
      </w:r>
      <w:r w:rsidDel="00000000" w:rsidR="00000000" w:rsidRPr="00000000">
        <w:rPr>
          <w:b w:val="1"/>
          <w:color w:val="000000"/>
          <w:sz w:val="22"/>
          <w:szCs w:val="22"/>
          <w:rtl w:val="0"/>
        </w:rPr>
        <w:t xml:space="preserve">Cookies</w:t>
      </w:r>
      <w:r w:rsidDel="00000000" w:rsidR="00000000" w:rsidRPr="00000000">
        <w:rPr>
          <w:b w:val="1"/>
          <w:color w:val="000000"/>
          <w:sz w:val="22"/>
          <w:szCs w:val="22"/>
          <w:rtl w:val="0"/>
        </w:rPr>
        <w:t xml:space="preserve"> en Tracking</w:t>
      </w:r>
    </w:p>
    <w:p w:rsidR="00000000" w:rsidDel="00000000" w:rsidP="00000000" w:rsidRDefault="00000000" w:rsidRPr="00000000" w14:paraId="0000002D">
      <w:pPr>
        <w:spacing w:after="240" w:before="240" w:lineRule="auto"/>
        <w:rPr/>
      </w:pPr>
      <w:r w:rsidDel="00000000" w:rsidR="00000000" w:rsidRPr="00000000">
        <w:rPr>
          <w:rtl w:val="0"/>
        </w:rPr>
        <w:t xml:space="preserve">Onze website maakt gebruik van cookies en vergelijkbare technologieën voor functionele, analytische en marketingdoeleinden. Bij een eerste bezoek aan onze website wordt u geïnformeerd over deze technologieën en vragen wij, indien wettelijk vereist, om toestemming voor het plaatsen van cookies. U kunt uw cookie voorkeuren op elk moment aanpassen.</w:t>
      </w:r>
    </w:p>
    <w:p w:rsidR="00000000" w:rsidDel="00000000" w:rsidP="00000000" w:rsidRDefault="00000000" w:rsidRPr="00000000" w14:paraId="0000002E">
      <w:pPr>
        <w:pStyle w:val="Heading4"/>
        <w:keepNext w:val="0"/>
        <w:keepLines w:val="0"/>
        <w:spacing w:after="40" w:before="240" w:lineRule="auto"/>
        <w:rPr>
          <w:b w:val="1"/>
          <w:color w:val="000000"/>
          <w:sz w:val="22"/>
          <w:szCs w:val="22"/>
        </w:rPr>
      </w:pPr>
      <w:bookmarkStart w:colFirst="0" w:colLast="0" w:name="_nbh91lp3fkd6" w:id="9"/>
      <w:bookmarkEnd w:id="9"/>
      <w:r w:rsidDel="00000000" w:rsidR="00000000" w:rsidRPr="00000000">
        <w:rPr>
          <w:b w:val="1"/>
          <w:color w:val="000000"/>
          <w:sz w:val="22"/>
          <w:szCs w:val="22"/>
          <w:rtl w:val="0"/>
        </w:rPr>
        <w:t xml:space="preserve">8. Rechten van Betrokkenen</w:t>
      </w:r>
    </w:p>
    <w:p w:rsidR="00000000" w:rsidDel="00000000" w:rsidP="00000000" w:rsidRDefault="00000000" w:rsidRPr="00000000" w14:paraId="0000002F">
      <w:pPr>
        <w:spacing w:after="240" w:before="240" w:lineRule="auto"/>
        <w:rPr/>
      </w:pPr>
      <w:r w:rsidDel="00000000" w:rsidR="00000000" w:rsidRPr="00000000">
        <w:rPr>
          <w:rtl w:val="0"/>
        </w:rPr>
        <w:t xml:space="preserve">U heeft recht op inzage, rectificatie, verwijdering of beperking van uw persoonsgegevens. Daarnaast heeft u het recht bezwaar te maken tegen verwerking en het recht op overdraagbaarheid van gegevens. Voor het uitoefenen van deze rechten kunt u contact opnemen via onze klantenservice.</w:t>
      </w:r>
    </w:p>
    <w:p w:rsidR="00000000" w:rsidDel="00000000" w:rsidP="00000000" w:rsidRDefault="00000000" w:rsidRPr="00000000" w14:paraId="00000030">
      <w:pPr>
        <w:spacing w:after="240" w:before="240" w:lineRule="auto"/>
        <w:rPr/>
      </w:pPr>
      <w:r w:rsidDel="00000000" w:rsidR="00000000" w:rsidRPr="00000000">
        <w:rPr>
          <w:rtl w:val="0"/>
        </w:rPr>
        <w:t xml:space="preserve">Indien u niet tevreden bent over de manier waarop wij omgaan met uw persoonsgegevens, heeft u het recht om een klacht in te dienen bij de Autoriteit Persoonsgegevens.</w:t>
      </w:r>
    </w:p>
    <w:p w:rsidR="00000000" w:rsidDel="00000000" w:rsidP="00000000" w:rsidRDefault="00000000" w:rsidRPr="00000000" w14:paraId="00000031">
      <w:pPr>
        <w:pStyle w:val="Heading4"/>
        <w:keepNext w:val="0"/>
        <w:keepLines w:val="0"/>
        <w:spacing w:after="40" w:before="240" w:lineRule="auto"/>
        <w:rPr>
          <w:b w:val="1"/>
          <w:color w:val="000000"/>
          <w:sz w:val="22"/>
          <w:szCs w:val="22"/>
        </w:rPr>
      </w:pPr>
      <w:bookmarkStart w:colFirst="0" w:colLast="0" w:name="_17inzd8l8btt" w:id="10"/>
      <w:bookmarkEnd w:id="10"/>
      <w:r w:rsidDel="00000000" w:rsidR="00000000" w:rsidRPr="00000000">
        <w:rPr>
          <w:b w:val="1"/>
          <w:color w:val="000000"/>
          <w:sz w:val="22"/>
          <w:szCs w:val="22"/>
          <w:rtl w:val="0"/>
        </w:rPr>
        <w:t xml:space="preserve">9. Wijzigingen in het Privacybeleid</w:t>
      </w:r>
    </w:p>
    <w:p w:rsidR="00000000" w:rsidDel="00000000" w:rsidP="00000000" w:rsidRDefault="00000000" w:rsidRPr="00000000" w14:paraId="00000032">
      <w:pPr>
        <w:spacing w:after="240" w:before="240" w:lineRule="auto"/>
        <w:rPr/>
      </w:pPr>
      <w:r w:rsidDel="00000000" w:rsidR="00000000" w:rsidRPr="00000000">
        <w:rPr>
          <w:rtl w:val="0"/>
        </w:rPr>
        <w:t xml:space="preserve">Wij behouden ons het recht voor om dit Privacybeleid te wijzigen. Eventuele wijzigingen zullen op de website worden gepubliceerd. Wij adviseren u dit beleid regelmatig te raadplegen zodat u op de hoogte bent van wijzigingen.</w:t>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